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23" w:rsidRPr="00A0682F" w:rsidRDefault="00A50D23" w:rsidP="008B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82F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                                                                                                       Утверждено</w:t>
      </w:r>
    </w:p>
    <w:p w:rsidR="00A50D23" w:rsidRPr="00A0682F" w:rsidRDefault="00A50D23" w:rsidP="008B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82F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                                                                                             Приказом заведующего</w:t>
      </w:r>
    </w:p>
    <w:p w:rsidR="00A50D23" w:rsidRPr="00A0682F" w:rsidRDefault="00A50D23" w:rsidP="008B54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82F">
        <w:rPr>
          <w:rFonts w:ascii="Times New Roman" w:hAnsi="Times New Roman" w:cs="Times New Roman"/>
          <w:sz w:val="24"/>
          <w:szCs w:val="24"/>
        </w:rPr>
        <w:t>протокол №1 от 30.08.2023 г.                                                                                                                                                           №207 от 30.08.2023 г.</w:t>
      </w:r>
    </w:p>
    <w:tbl>
      <w:tblPr>
        <w:tblStyle w:val="a3"/>
        <w:tblpPr w:leftFromText="180" w:rightFromText="180" w:vertAnchor="page" w:horzAnchor="margin" w:tblpY="2137"/>
        <w:tblW w:w="0" w:type="auto"/>
        <w:tblLook w:val="04A0"/>
      </w:tblPr>
      <w:tblGrid>
        <w:gridCol w:w="566"/>
        <w:gridCol w:w="7738"/>
        <w:gridCol w:w="2270"/>
        <w:gridCol w:w="2306"/>
        <w:gridCol w:w="1906"/>
      </w:tblGrid>
      <w:tr w:rsidR="00E6068D" w:rsidRPr="00A0682F" w:rsidTr="00E6068D">
        <w:tc>
          <w:tcPr>
            <w:tcW w:w="566" w:type="dxa"/>
            <w:vMerge w:val="restart"/>
          </w:tcPr>
          <w:p w:rsidR="00E6068D" w:rsidRPr="00A0682F" w:rsidRDefault="00E6068D" w:rsidP="00E4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38" w:type="dxa"/>
            <w:vMerge w:val="restart"/>
          </w:tcPr>
          <w:p w:rsidR="00E6068D" w:rsidRPr="00A0682F" w:rsidRDefault="00E6068D" w:rsidP="00E4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  <w:r w:rsidR="00C57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2023-2024 учебный год</w:t>
            </w:r>
          </w:p>
        </w:tc>
        <w:tc>
          <w:tcPr>
            <w:tcW w:w="4576" w:type="dxa"/>
            <w:gridSpan w:val="2"/>
          </w:tcPr>
          <w:p w:rsidR="00E6068D" w:rsidRPr="00A0682F" w:rsidRDefault="00E6068D" w:rsidP="00E4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906" w:type="dxa"/>
            <w:vMerge w:val="restart"/>
          </w:tcPr>
          <w:p w:rsidR="00E6068D" w:rsidRPr="00A0682F" w:rsidRDefault="00E6068D" w:rsidP="00E4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</w:tr>
      <w:tr w:rsidR="00E6068D" w:rsidRPr="00A0682F" w:rsidTr="00E6068D">
        <w:tc>
          <w:tcPr>
            <w:tcW w:w="566" w:type="dxa"/>
            <w:vMerge/>
          </w:tcPr>
          <w:p w:rsidR="00E6068D" w:rsidRPr="00A0682F" w:rsidRDefault="00E6068D" w:rsidP="00E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  <w:vMerge/>
          </w:tcPr>
          <w:p w:rsidR="00E6068D" w:rsidRPr="00A0682F" w:rsidRDefault="00E6068D" w:rsidP="00E4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68D" w:rsidRPr="00A0682F" w:rsidRDefault="00E6068D" w:rsidP="00E4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b/>
                <w:sz w:val="24"/>
                <w:szCs w:val="24"/>
              </w:rPr>
              <w:t>Здание 1</w:t>
            </w:r>
          </w:p>
        </w:tc>
        <w:tc>
          <w:tcPr>
            <w:tcW w:w="2306" w:type="dxa"/>
          </w:tcPr>
          <w:p w:rsidR="00E6068D" w:rsidRPr="00A0682F" w:rsidRDefault="00E6068D" w:rsidP="00E4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b/>
                <w:sz w:val="24"/>
                <w:szCs w:val="24"/>
              </w:rPr>
              <w:t>Здание 2</w:t>
            </w:r>
          </w:p>
        </w:tc>
        <w:tc>
          <w:tcPr>
            <w:tcW w:w="1906" w:type="dxa"/>
            <w:vMerge/>
          </w:tcPr>
          <w:p w:rsidR="00E6068D" w:rsidRPr="00A0682F" w:rsidRDefault="00E6068D" w:rsidP="00E4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68D" w:rsidRPr="00A0682F" w:rsidTr="00E6068D">
        <w:tc>
          <w:tcPr>
            <w:tcW w:w="566" w:type="dxa"/>
          </w:tcPr>
          <w:p w:rsidR="00E6068D" w:rsidRPr="00A0682F" w:rsidRDefault="00E6068D" w:rsidP="00A5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38" w:type="dxa"/>
          </w:tcPr>
          <w:p w:rsidR="00E6068D" w:rsidRPr="00A0682F" w:rsidRDefault="00E6068D" w:rsidP="00A5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Развивающее пространство в группе ДОУ.</w:t>
            </w:r>
          </w:p>
        </w:tc>
        <w:tc>
          <w:tcPr>
            <w:tcW w:w="2270" w:type="dxa"/>
          </w:tcPr>
          <w:p w:rsidR="00E6068D" w:rsidRPr="00A0682F" w:rsidRDefault="00E6068D" w:rsidP="00A5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Фролокова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306" w:type="dxa"/>
          </w:tcPr>
          <w:p w:rsidR="00E6068D" w:rsidRPr="00A0682F" w:rsidRDefault="00E6068D" w:rsidP="00A50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6068D" w:rsidRPr="00A0682F" w:rsidRDefault="00E6068D" w:rsidP="00A5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  <w:proofErr w:type="gramStart"/>
            <w:r w:rsidR="00A06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0682F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нварь 2023 г.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речи детей младшего дошкольного возраста.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Демидова О.В.</w:t>
            </w: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ДОУ.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детей раннего возраста посредством пальчиковых игр.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Маркова Н.А.</w:t>
            </w: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Плечикова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Развитие памяти у детей с ЗПР.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ДОУ.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как средство социализации дошкольников.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Миронова Е.В.</w:t>
            </w: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педсовете. Март</w:t>
            </w: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у детей младшего дошкольного возраста в разных видах деятельности.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Сергушина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 w:rsidR="008B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44E">
              <w:rPr>
                <w:rFonts w:ascii="Times New Roman" w:hAnsi="Times New Roman" w:cs="Times New Roman"/>
                <w:sz w:val="24"/>
                <w:szCs w:val="24"/>
              </w:rPr>
              <w:t>Шинджикашвили</w:t>
            </w:r>
            <w:proofErr w:type="spellEnd"/>
            <w:r w:rsidR="008B54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Миронова В.В.</w:t>
            </w: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Развитие речи детей раннего возраста в дидактических играх.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Иванова Ю.Н.</w:t>
            </w:r>
          </w:p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дошкольников с ТНР с использованием </w:t>
            </w: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Ступина Т.В.</w:t>
            </w:r>
            <w:r w:rsidR="001D0F1A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Гаврилова О.А.</w:t>
            </w: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упражнений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D0F1A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Пальчиковые игры и упражнения как средство развития речевой активности детей раннего возраста.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Зайцева Е.А.</w:t>
            </w: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Использование приёмов мнемотехники в развитии связной речи дошкольников с ОВЗ.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Малышева Л.Н. Прохорова В.А.</w:t>
            </w: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Шумакова И.Ю.</w:t>
            </w:r>
          </w:p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Петрова О.С.</w:t>
            </w: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ДОУ.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педагогической песочницы в работе с детьми с ОВЗ.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Кочеткова С.А.</w:t>
            </w:r>
            <w:r w:rsidR="00E47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Бессолицина</w:t>
            </w:r>
            <w:proofErr w:type="spellEnd"/>
            <w:r w:rsidR="00E47E16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 w:rsidRPr="00A06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 учителей-логопедов, учителей-дефектологов ДОУ. Ноябрь 2023 г.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нетрадиционных техник рисования в работе с детьми раннего и младшего дошкольного возраста. 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D94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44E">
              <w:rPr>
                <w:rFonts w:ascii="Times New Roman" w:hAnsi="Times New Roman" w:cs="Times New Roman"/>
                <w:sz w:val="24"/>
                <w:szCs w:val="24"/>
              </w:rPr>
              <w:t>Богданова А.В. Антонова Л.Ю. Боброва И.Г.</w:t>
            </w: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Калачова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ДОУ. Работы детей. Мастер-класс.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приёмов </w:t>
            </w: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терапии в речевом развитии дошкольников с ТНР.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Силенкова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ДОУ. Мастер-класс.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 у дошкольников с ТНР.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Соколовская Ю.И.</w:t>
            </w:r>
          </w:p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Соловьёва М.Ю.</w:t>
            </w: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 и упражнений.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у детей старшего дошкольного возраста.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Грачёва А.В.</w:t>
            </w: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ДОУ. Мастер-класс.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Музыкально-коммуникативные танцы-игры как одна из форм работы с детьми младшего дошкольного возраста.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Семёнова О.А.</w:t>
            </w: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ДОУ. Мастер-класс.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Сенсорное развитие детей раннего возраста.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Кашина С.В.</w:t>
            </w: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Социально-нравственное воспитание детей старшего дошкольного возраста средствами художественной литературы.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Анпилогова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С.А. Плоскова В.В.</w:t>
            </w: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ДОУ.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средство всестороннего развития ребёнка.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Драпела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0727E9">
              <w:rPr>
                <w:rFonts w:ascii="Times New Roman" w:hAnsi="Times New Roman" w:cs="Times New Roman"/>
                <w:sz w:val="24"/>
                <w:szCs w:val="24"/>
              </w:rPr>
              <w:t xml:space="preserve"> Груздева А.В.</w:t>
            </w:r>
          </w:p>
          <w:p w:rsidR="008B544E" w:rsidRPr="00A0682F" w:rsidRDefault="008B544E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ДОУ.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Коррекция звукопроизношения у дошкольников с патологиями арт. аппарата.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Олонен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ДОУ.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Упражнения на нестабильных поверхностях в структуре логопедического занятия.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Кальченко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ДОУ.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как самостоятельная система упражнений для </w:t>
            </w:r>
            <w:r w:rsidRPr="00A06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 поддержания гибкости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Померанцева О.А.</w:t>
            </w: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педсовете.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детей.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738" w:type="dxa"/>
          </w:tcPr>
          <w:p w:rsidR="00A0682F" w:rsidRPr="00A0682F" w:rsidRDefault="00C826A2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роуп-</w:t>
            </w:r>
            <w:r w:rsidR="00A0682F" w:rsidRPr="00A0682F">
              <w:rPr>
                <w:rFonts w:ascii="Times New Roman" w:hAnsi="Times New Roman" w:cs="Times New Roman"/>
                <w:sz w:val="24"/>
                <w:szCs w:val="24"/>
              </w:rPr>
              <w:t>скиппинг</w:t>
            </w:r>
            <w:proofErr w:type="spellEnd"/>
            <w:r w:rsidR="00A0682F"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развития ловкости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педсовете. Май</w:t>
            </w: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детей.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приёмов </w:t>
            </w: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терапии в развитии речи детей младшего дошкольного возраста.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Макуш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О.Н. Липина С.В.</w:t>
            </w: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ДОУ. Мастер-класс.</w:t>
            </w:r>
          </w:p>
        </w:tc>
      </w:tr>
      <w:tr w:rsidR="00A0682F" w:rsidRPr="00A0682F" w:rsidTr="00E6068D">
        <w:tc>
          <w:tcPr>
            <w:tcW w:w="56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38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об окружающем мире у детей раннего возраста в процессе ознакомления с произведениями художественной литературы.</w:t>
            </w:r>
          </w:p>
        </w:tc>
        <w:tc>
          <w:tcPr>
            <w:tcW w:w="2270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A0682F" w:rsidRPr="00A0682F" w:rsidRDefault="00A0682F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Хозяйченкова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906" w:type="dxa"/>
          </w:tcPr>
          <w:p w:rsidR="00A0682F" w:rsidRPr="00A0682F" w:rsidRDefault="00C36782" w:rsidP="00A0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проведённой работы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ВР.</w:t>
            </w:r>
          </w:p>
        </w:tc>
      </w:tr>
      <w:tr w:rsidR="00C36782" w:rsidRPr="00A0682F" w:rsidTr="00E6068D">
        <w:tc>
          <w:tcPr>
            <w:tcW w:w="566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38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Современные игровые технологии для детей старшего дошкольного возраста.</w:t>
            </w:r>
          </w:p>
        </w:tc>
        <w:tc>
          <w:tcPr>
            <w:tcW w:w="2270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06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Март </w:t>
            </w: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C36782" w:rsidRPr="00A0682F" w:rsidTr="00E6068D">
        <w:tc>
          <w:tcPr>
            <w:tcW w:w="566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38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патриотических чувств у детей старшего дошкольного возраста.</w:t>
            </w:r>
          </w:p>
        </w:tc>
        <w:tc>
          <w:tcPr>
            <w:tcW w:w="2270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Каротченкова</w:t>
            </w:r>
            <w:proofErr w:type="spellEnd"/>
            <w:r w:rsidRPr="00A0682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06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 ДОУ. </w:t>
            </w:r>
          </w:p>
        </w:tc>
      </w:tr>
      <w:tr w:rsidR="00C36782" w:rsidRPr="00A0682F" w:rsidTr="00E6068D">
        <w:tc>
          <w:tcPr>
            <w:tcW w:w="566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38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общения и дружеских отношений детей старшего дошкольного возраста средствами художественной литературы.</w:t>
            </w:r>
          </w:p>
        </w:tc>
        <w:tc>
          <w:tcPr>
            <w:tcW w:w="2270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Астапова Н.Е.</w:t>
            </w:r>
          </w:p>
        </w:tc>
        <w:tc>
          <w:tcPr>
            <w:tcW w:w="2306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 ДОУ. </w:t>
            </w:r>
          </w:p>
        </w:tc>
      </w:tr>
      <w:tr w:rsidR="00C36782" w:rsidRPr="00A0682F" w:rsidTr="00E6068D">
        <w:tc>
          <w:tcPr>
            <w:tcW w:w="566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38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Возможности интерактивной песочницы как условие развития познавательных интересов детей старшего дошкольного возраста.</w:t>
            </w:r>
          </w:p>
        </w:tc>
        <w:tc>
          <w:tcPr>
            <w:tcW w:w="2270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F">
              <w:rPr>
                <w:rFonts w:ascii="Times New Roman" w:hAnsi="Times New Roman" w:cs="Times New Roman"/>
                <w:sz w:val="24"/>
                <w:szCs w:val="24"/>
              </w:rPr>
              <w:t>Кузьмина Е.Л.</w:t>
            </w:r>
          </w:p>
        </w:tc>
        <w:tc>
          <w:tcPr>
            <w:tcW w:w="2306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36782" w:rsidRPr="00A0682F" w:rsidRDefault="00C36782" w:rsidP="00C3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ДОУ. Мастер-класс.</w:t>
            </w:r>
          </w:p>
        </w:tc>
      </w:tr>
      <w:tr w:rsidR="000727E9" w:rsidRPr="00A0682F" w:rsidTr="00E6068D">
        <w:tc>
          <w:tcPr>
            <w:tcW w:w="566" w:type="dxa"/>
          </w:tcPr>
          <w:p w:rsidR="000727E9" w:rsidRPr="00A0682F" w:rsidRDefault="000727E9" w:rsidP="0007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38" w:type="dxa"/>
          </w:tcPr>
          <w:p w:rsidR="000727E9" w:rsidRPr="00A0682F" w:rsidRDefault="000727E9" w:rsidP="0007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с ОВЗ.</w:t>
            </w:r>
          </w:p>
        </w:tc>
        <w:tc>
          <w:tcPr>
            <w:tcW w:w="2270" w:type="dxa"/>
          </w:tcPr>
          <w:p w:rsidR="000727E9" w:rsidRPr="00A0682F" w:rsidRDefault="000727E9" w:rsidP="0007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Л.А.</w:t>
            </w:r>
          </w:p>
        </w:tc>
        <w:tc>
          <w:tcPr>
            <w:tcW w:w="2306" w:type="dxa"/>
          </w:tcPr>
          <w:p w:rsidR="000727E9" w:rsidRPr="00A0682F" w:rsidRDefault="000727E9" w:rsidP="0007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727E9" w:rsidRPr="00A0682F" w:rsidRDefault="000727E9" w:rsidP="0007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ДОУ. Мастер-класс.</w:t>
            </w:r>
          </w:p>
        </w:tc>
      </w:tr>
      <w:tr w:rsidR="00EF26FE" w:rsidRPr="00A0682F" w:rsidTr="00E6068D">
        <w:tc>
          <w:tcPr>
            <w:tcW w:w="566" w:type="dxa"/>
          </w:tcPr>
          <w:p w:rsidR="00EF26FE" w:rsidRPr="00A0682F" w:rsidRDefault="00EF26FE" w:rsidP="00E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38" w:type="dxa"/>
          </w:tcPr>
          <w:p w:rsidR="00EF26FE" w:rsidRPr="00A0682F" w:rsidRDefault="00EF26FE" w:rsidP="00E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Метеоплощадка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формирования экологических представлений детей старшего дошкольного возраста.</w:t>
            </w:r>
          </w:p>
        </w:tc>
        <w:tc>
          <w:tcPr>
            <w:tcW w:w="2270" w:type="dxa"/>
          </w:tcPr>
          <w:p w:rsidR="00EF26FE" w:rsidRPr="00A0682F" w:rsidRDefault="00EF26FE" w:rsidP="00EF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EF26FE" w:rsidRPr="00A0682F" w:rsidRDefault="00EF26FE" w:rsidP="00E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Г.Г.</w:t>
            </w:r>
          </w:p>
        </w:tc>
        <w:tc>
          <w:tcPr>
            <w:tcW w:w="1906" w:type="dxa"/>
          </w:tcPr>
          <w:p w:rsidR="00EF26FE" w:rsidRPr="00A0682F" w:rsidRDefault="00EF26FE" w:rsidP="00EF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ДОУ. Мастер-класс.</w:t>
            </w:r>
          </w:p>
        </w:tc>
      </w:tr>
    </w:tbl>
    <w:p w:rsidR="004D652A" w:rsidRPr="00A0682F" w:rsidRDefault="004D652A" w:rsidP="00A50D23">
      <w:pPr>
        <w:rPr>
          <w:sz w:val="24"/>
          <w:szCs w:val="24"/>
        </w:rPr>
      </w:pPr>
    </w:p>
    <w:sectPr w:rsidR="004D652A" w:rsidRPr="00A0682F" w:rsidSect="000C30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3E8E"/>
    <w:rsid w:val="000727E9"/>
    <w:rsid w:val="00133BE9"/>
    <w:rsid w:val="001D0F1A"/>
    <w:rsid w:val="00244775"/>
    <w:rsid w:val="0028450A"/>
    <w:rsid w:val="002A48F3"/>
    <w:rsid w:val="00471CA1"/>
    <w:rsid w:val="004D652A"/>
    <w:rsid w:val="0063148D"/>
    <w:rsid w:val="006D1C4E"/>
    <w:rsid w:val="007D3E8E"/>
    <w:rsid w:val="007F388F"/>
    <w:rsid w:val="00815987"/>
    <w:rsid w:val="00844391"/>
    <w:rsid w:val="00866877"/>
    <w:rsid w:val="008B544E"/>
    <w:rsid w:val="009A781C"/>
    <w:rsid w:val="00A0682F"/>
    <w:rsid w:val="00A2058D"/>
    <w:rsid w:val="00A50D23"/>
    <w:rsid w:val="00BD6F29"/>
    <w:rsid w:val="00C36782"/>
    <w:rsid w:val="00C57EF7"/>
    <w:rsid w:val="00C826A2"/>
    <w:rsid w:val="00D945B1"/>
    <w:rsid w:val="00E47E16"/>
    <w:rsid w:val="00E6068D"/>
    <w:rsid w:val="00EA2C5A"/>
    <w:rsid w:val="00EF26FE"/>
    <w:rsid w:val="00FA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14</cp:revision>
  <cp:lastPrinted>2023-11-05T16:20:00Z</cp:lastPrinted>
  <dcterms:created xsi:type="dcterms:W3CDTF">2022-08-26T17:54:00Z</dcterms:created>
  <dcterms:modified xsi:type="dcterms:W3CDTF">2023-11-05T16:22:00Z</dcterms:modified>
</cp:coreProperties>
</file>